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9B" w:rsidRDefault="00E2289B" w:rsidP="00E2289B">
      <w:pPr>
        <w:pStyle w:val="ConsPlusNormal"/>
        <w:jc w:val="right"/>
        <w:outlineLvl w:val="0"/>
      </w:pPr>
      <w:r>
        <w:t>Приложение 12</w:t>
      </w:r>
    </w:p>
    <w:p w:rsidR="00E2289B" w:rsidRDefault="00E2289B" w:rsidP="00E2289B">
      <w:pPr>
        <w:pStyle w:val="ConsPlusNormal"/>
        <w:jc w:val="right"/>
      </w:pPr>
      <w:r>
        <w:t>к Закону Забайкальского края</w:t>
      </w:r>
    </w:p>
    <w:p w:rsidR="00E2289B" w:rsidRDefault="00E2289B" w:rsidP="00E2289B">
      <w:pPr>
        <w:pStyle w:val="ConsPlusNormal"/>
        <w:jc w:val="right"/>
      </w:pPr>
      <w:r>
        <w:t>"О бюджете Забайкальского края на 2024 год</w:t>
      </w:r>
    </w:p>
    <w:p w:rsidR="00E2289B" w:rsidRDefault="00E2289B" w:rsidP="00E2289B">
      <w:pPr>
        <w:pStyle w:val="ConsPlusNormal"/>
        <w:jc w:val="right"/>
      </w:pPr>
      <w:r>
        <w:t>и плановый период 2025 и 2026 годов"</w:t>
      </w:r>
    </w:p>
    <w:p w:rsidR="00E2289B" w:rsidRDefault="00E2289B" w:rsidP="00E2289B">
      <w:pPr>
        <w:pStyle w:val="ConsPlusNormal"/>
        <w:jc w:val="both"/>
      </w:pPr>
    </w:p>
    <w:p w:rsidR="00E2289B" w:rsidRDefault="00E2289B" w:rsidP="00E2289B">
      <w:pPr>
        <w:pStyle w:val="ConsPlusTitle"/>
        <w:jc w:val="center"/>
      </w:pPr>
      <w:bookmarkStart w:id="0" w:name="P40852"/>
      <w:bookmarkEnd w:id="0"/>
      <w:r>
        <w:t>РАСПРЕДЕЛЕНИЕ</w:t>
      </w:r>
    </w:p>
    <w:p w:rsidR="00E2289B" w:rsidRDefault="00E2289B" w:rsidP="00E2289B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E2289B" w:rsidRDefault="00E2289B" w:rsidP="00E2289B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E2289B" w:rsidRDefault="00E2289B" w:rsidP="00E2289B">
      <w:pPr>
        <w:pStyle w:val="ConsPlusTitle"/>
        <w:jc w:val="center"/>
      </w:pPr>
      <w:r>
        <w:t>ДЕЯТЕЛЬНОСТИ), ГРУППАМ И ПОДГРУППАМ ВИДОВ РАСХОДОВ</w:t>
      </w:r>
    </w:p>
    <w:p w:rsidR="00E2289B" w:rsidRDefault="00E2289B" w:rsidP="00E2289B">
      <w:pPr>
        <w:pStyle w:val="ConsPlusTitle"/>
        <w:jc w:val="center"/>
      </w:pPr>
      <w:r>
        <w:t>КЛАССИФИКАЦИИ РАСХОДОВ БЮДЖЕТОВ НА 2024 ГОД</w:t>
      </w:r>
    </w:p>
    <w:p w:rsidR="00E2289B" w:rsidRDefault="00E2289B" w:rsidP="00E228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E2289B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289B" w:rsidRDefault="00E2289B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289B" w:rsidRDefault="00E2289B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2289B" w:rsidRDefault="00E2289B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289B" w:rsidRDefault="00E2289B" w:rsidP="00056351">
            <w:pPr>
              <w:pStyle w:val="ConsPlusNormal"/>
            </w:pPr>
          </w:p>
        </w:tc>
      </w:tr>
    </w:tbl>
    <w:p w:rsidR="00E2289B" w:rsidRDefault="00E2289B" w:rsidP="00E228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701"/>
        <w:gridCol w:w="484"/>
        <w:gridCol w:w="1504"/>
      </w:tblGrid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10 349 068,6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10 349 068,6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01 4 03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9 334 328,5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01 4 03 </w:t>
            </w:r>
            <w:r>
              <w:lastRenderedPageBreak/>
              <w:t>78060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77 361,0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375 530,2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72 010,2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деятельности учреждений, </w:t>
            </w:r>
            <w:r>
              <w:lastRenderedPageBreak/>
              <w:t>предоставляющих услуги в сфере бухгалтерского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01 4 04 </w:t>
            </w:r>
            <w:r>
              <w:lastRenderedPageBreak/>
              <w:t>19901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30 439,4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4 930,5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4 930,5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41 570,8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2 837,3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2 837,3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22 575,4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22 500,4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22 500,4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01 4 05 09017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2 012 383,1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1 983 415,7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1 949 904,3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обслуживания Центра обработки данных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1 782 116,2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02 4 01 </w:t>
            </w:r>
            <w:r>
              <w:lastRenderedPageBreak/>
              <w:t>19302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59 733,9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</w:t>
            </w:r>
            <w:r>
              <w:lastRenderedPageBreak/>
              <w:t>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02 4 02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33 511,4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19 608,1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02 4 02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900,5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5 396 561,2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134 288,8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Региональный проект "Создание условий </w:t>
            </w:r>
            <w:r>
              <w:lastRenderedPageBreak/>
              <w:t>для легкого старта и комфортного ведения бизнеса"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1 I4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57 568,0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33 918,5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1 I5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22 248,9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22 248,9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50 274,6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Достижение показателей государственной </w:t>
            </w:r>
            <w:hyperlink r:id="rId8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туризма"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41 678,7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741 714,6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региональных программ </w:t>
            </w:r>
            <w:r>
              <w:lastRenderedPageBreak/>
              <w:t>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03 2 02 </w:t>
            </w:r>
            <w:r>
              <w:lastRenderedPageBreak/>
              <w:t>R5912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3 100 749,2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2 677 484,6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69 670,0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331 512,0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Завод по розливу воды по программе "Доступная питьевая вода БРИКС" </w:t>
            </w:r>
            <w:r>
              <w:lastRenderedPageBreak/>
              <w:t>(технологическое присоединение к сетям электроснабжения)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03 3 03 98003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внедрения автоматизированной системы </w:t>
            </w:r>
            <w:r>
              <w:lastRenderedPageBreak/>
              <w:t>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03 3 05 09013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18 132,6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03 3 06 </w:t>
            </w:r>
            <w:r>
              <w:lastRenderedPageBreak/>
              <w:t>06330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8 000,0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1 419 808,6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796 852,8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</w:t>
            </w:r>
            <w:r>
              <w:lastRenderedPageBreak/>
              <w:t>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03 4 01 06390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03 4 02 06310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3 057,6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качества предоставления государственных и муниципальных услуг"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03 4 04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14 130,7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67 210,4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65 284,9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1 925,5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1 925,5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1 925,5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930 124,3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32 383,2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32 383,2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897 741,1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683 015,3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04 4 01 04502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соответствии с законодательством о </w:t>
            </w:r>
            <w:r>
              <w:lastRenderedPageBreak/>
              <w:t>занятости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04 4 01 52900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644 386,0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621 885,8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621 885,8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</w:t>
            </w:r>
            <w:r>
              <w:lastRenderedPageBreak/>
              <w:t>соотечественников, проживающих за рубежом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04 4 04 R0860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04 4 05 </w:t>
            </w:r>
            <w:r>
              <w:lastRenderedPageBreak/>
              <w:t>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175 940,5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175 940,5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2 529 145,3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155 551,2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155 337,8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130 020,9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1 I5 54800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1 I5 54802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1 067 295,9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913 836,7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8 455,9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07023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6 850,0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Оказание поддержки производства продукции растениеводства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8 647,9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4 905,8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07262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4 905,8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07424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2 500,0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Создание и (или) модернизация объектов агропромышленного комплекса, а также приобретение и ввод в промышленную </w:t>
            </w:r>
            <w:r>
              <w:lastRenderedPageBreak/>
              <w:t>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2 01 R4740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05 2 01 </w:t>
            </w:r>
            <w:r>
              <w:lastRenderedPageBreak/>
              <w:t>R5012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R5018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3 737,7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153 459,2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1 306 298,2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134 359,6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52 603,0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80 157,8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05 4 01 49300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858 639,4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827 508,3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05 4 02 29400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30 061,1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313 299,2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</w:t>
            </w:r>
            <w:r>
              <w:lastRenderedPageBreak/>
              <w:t>владельцы отказались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05 4 03 07266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19 900,0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296 591,9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06 1 D4 </w:t>
            </w:r>
            <w:r>
              <w:lastRenderedPageBreak/>
              <w:t>04163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37 372,7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49 578,6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199 156,5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"Цифровые решения в сфере предоставления государственных и </w:t>
            </w:r>
            <w:r>
              <w:lastRenderedPageBreak/>
              <w:t>муниципальных услуг (функций)"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06 4 01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13 737,0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18 475,9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45 865,5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967 839,2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868 660,5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868 660,5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07 2 01 А0657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07 2 01 </w:t>
            </w:r>
            <w:r>
              <w:lastRenderedPageBreak/>
              <w:t>R0653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41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8 725,0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</w:t>
            </w:r>
            <w:r>
              <w:lastRenderedPageBreak/>
              <w:t>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07 2 01 R0657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99 178,7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47 330,5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39 558,8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текущих работ по ремонту, </w:t>
            </w:r>
            <w:r>
              <w:lastRenderedPageBreak/>
              <w:t>содержанию и безаварийной эксплуатации гидротехнических сооружений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07 4 02 </w:t>
            </w:r>
            <w:r>
              <w:lastRenderedPageBreak/>
              <w:t>07281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12 289,4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3 348 659,7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3 057 912,4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767 705,7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Разработка проектно-сметной документации в целях реализации мероприятий, направленных на ликвидацию мест несанкционированного </w:t>
            </w:r>
            <w:r>
              <w:lastRenderedPageBreak/>
              <w:t>размещения отходов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08 1 G1 07226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118 641,5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360 753,6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287 336,9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73 416,7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290 747,3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08 4 01 </w:t>
            </w:r>
            <w:r>
              <w:lastRenderedPageBreak/>
              <w:t>77274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184 748,6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69 083,2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40 023,1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08 4 05 </w:t>
            </w:r>
            <w:r>
              <w:lastRenderedPageBreak/>
              <w:t>17337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29 060,1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71 470,5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69 690,5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69 690,5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16 476,6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08 4 05 </w:t>
            </w:r>
            <w:r>
              <w:lastRenderedPageBreak/>
              <w:t>59200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84 763,2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08 4 06 </w:t>
            </w:r>
            <w:r>
              <w:lastRenderedPageBreak/>
              <w:t>07229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40 000,0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3 254 684,0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203 621,9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146 621,9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3 051 062,1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2 415 901,7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396 235,0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</w:t>
            </w:r>
            <w:r>
              <w:lastRenderedPageBreak/>
              <w:t>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09 4 01 17197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121 920,8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1 004 599,5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205 543,0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492 670,1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66 421,9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631 739,4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62 209,4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09 4 02 </w:t>
            </w:r>
            <w:r>
              <w:lastRenderedPageBreak/>
              <w:t>51294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3 364,7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525 866,1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</w:t>
            </w:r>
            <w:r>
              <w:lastRenderedPageBreak/>
              <w:t>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09 4 02 51299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290 503,6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Проведение комплексных кадастровых работ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12 957,2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275 836,4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137 595,8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39 443,6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3 047,9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2 631,2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98 152,2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98 152,2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75 651,2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75 651,2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138 240,6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10 4 02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59 371,8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837,9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2 436,6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2 436,6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2 436,6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39 275,9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38 385,9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11 4 04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38 080,9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38 080,9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366 587,3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366 587,3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145 819,2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122 918,5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расходов, не связанных с содержанием аппарата учреждения, в </w:t>
            </w:r>
            <w:r>
              <w:lastRenderedPageBreak/>
              <w:t>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12 4 04 04130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26 918,4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26 791,3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12 4 04 </w:t>
            </w:r>
            <w:r>
              <w:lastRenderedPageBreak/>
              <w:t>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861,3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1 492,2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83 378,8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6 398,1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964 360,5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13 1 V7 А3860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907 234,9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830 734,9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</w:t>
            </w:r>
            <w:r>
              <w:lastRenderedPageBreak/>
              <w:t>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13 4 01 04202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мероприятий по видеофиксации нарушений правил </w:t>
            </w:r>
            <w:r>
              <w:lastRenderedPageBreak/>
              <w:t>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13 4 02 09010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34 636 486,8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6 893 709,9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6 592 502,7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</w:t>
            </w:r>
            <w:r>
              <w:lastRenderedPageBreak/>
              <w:t>программам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1 E1 51720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государственных </w:t>
            </w:r>
            <w:r>
              <w:lastRenderedPageBreak/>
              <w:t>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1 E1 71436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744 670,7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Региональный проект "Успех каждого </w:t>
            </w:r>
            <w:r>
              <w:lastRenderedPageBreak/>
              <w:t>ребенка"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14 1 E2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80 408,4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Региональный проект "Патриотическое </w:t>
            </w:r>
            <w:r>
              <w:lastRenderedPageBreak/>
              <w:t>воспитание граждан Российской Федерации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1 EВ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97 191,2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1 191 336,9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334 679,0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710 948,3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125 123,1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в отношении некапитальных строений и объектов мероприятий, направленных на приобретение </w:t>
            </w:r>
            <w:r>
              <w:lastRenderedPageBreak/>
              <w:t>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2 03 А4940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2 03 R494F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76 864,0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26 551 440,0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6 878 115,6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14 4 01 01401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16 185 982,8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1 047,6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доступа к информационно-телекоммуникационной сети "Интернет" </w:t>
            </w:r>
            <w:r>
              <w:lastRenderedPageBreak/>
              <w:t>государственных (муниципальных) образовательных организаций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14 4 02 01260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983 332,5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39 817,6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39 494,7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39 494,7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</w:t>
            </w:r>
            <w:r>
              <w:lastRenderedPageBreak/>
              <w:t>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14 4 02 11452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984 087,8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выплаты ежемесячного </w:t>
            </w:r>
            <w:r>
              <w:lastRenderedPageBreak/>
              <w:t>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14 4 02 </w:t>
            </w:r>
            <w:r>
              <w:lastRenderedPageBreak/>
              <w:t>71031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71218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59 096,2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71448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34 604,6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1 058 470,3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224 616,6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654 108,7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156 117,8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77 159,8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24 697,6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42 767,4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9 694,8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27 173,1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27 093,1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5 147,8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21 945,3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301 186,0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178 445,9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30 921,7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16 520,0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16 520,0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10 966,0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5 554,0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2 458 161,0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возмещения затрат частным организациям, осуществляющим образовательную деятельность, в связи с оказанием услуг среднего </w:t>
            </w:r>
            <w:r>
              <w:lastRenderedPageBreak/>
              <w:t>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14 4 04 01427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1 605 465,9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433 026,2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</w:t>
            </w:r>
            <w:r>
              <w:lastRenderedPageBreak/>
              <w:t>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14 4 04 53630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51 837,5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272 882,8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76 501,3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182 455,8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192 616,1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</w:t>
            </w:r>
            <w:r>
              <w:lastRenderedPageBreak/>
              <w:t>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14 4 06 01104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72 235,0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14 4 06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400,0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2 099,2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12 984,9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4 567,1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14 4 06 </w:t>
            </w:r>
            <w:r>
              <w:lastRenderedPageBreak/>
              <w:t>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4 567,1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2 699 166,9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640 087,0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632 744,3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27 347,0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2 648,8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4 693,9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471 002,5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471 002,5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6 264,0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развития и укрепления </w:t>
            </w:r>
            <w: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15 2 01 </w:t>
            </w:r>
            <w:r>
              <w:lastRenderedPageBreak/>
              <w:t>R4670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431 906,2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120 103,1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48 603,1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4 385,9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1 648,3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1 648,3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1 588 077,4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1 543 718,4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79 351,8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79 351,8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59 151,8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1 457 866,6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210 369,5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Организация деятельности музеев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145 932,0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145 932,0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107 700,1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38 231,9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129 241,7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129 241,7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129 241,7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459 549,9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459 549,9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149 636,3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309 913,6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208 933,9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57 263,1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57 263,1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95 298,2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15 4 01 53630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44 359,0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43 165,9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1 157,3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1 157,3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16 126 567,0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1 695 041,6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254 902,5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</w:t>
            </w:r>
            <w:r>
              <w:lastRenderedPageBreak/>
              <w:t>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1 N2 55860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63 926,9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63 926,9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1 N7 51140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63 866,9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62 089,1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1 777,8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916 815,7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864 794,2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485 374,2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398 638,1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86 736,1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732 329,0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Региональный проект "Обеспечение расширенного неонатального скрининга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</w:t>
            </w:r>
            <w:r>
              <w:lastRenderedPageBreak/>
              <w:t>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2 3D R7520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13 699 196,4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10 154,2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 стратегии формирования здорового образа жизни населения, профилактики и контроля неинфекционных заболеваний в </w:t>
            </w:r>
            <w:r>
              <w:lastRenderedPageBreak/>
              <w:t>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16 4 01 13469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575 726,9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420 471,1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420 471,1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420 471,1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364 018,4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56 452,7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115 255,8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1 623 914,1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1 477 461,9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834 750,1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44 675,2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19 974,5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24 700,7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11 663,9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138 318,3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91 314,1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16 4 03 </w:t>
            </w:r>
            <w:r>
              <w:lastRenderedPageBreak/>
              <w:t>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180 658,9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68 995,6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68 995,6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26 030,5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23 521,9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2 508,6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335 466,7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335 466,7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145 830,0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145 830,0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138 120,7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7 709,3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118 954,5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86 098,2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86 098,2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86 098,2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70 538,3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15 559,9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32 856,3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24 602,6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16 4 08 </w:t>
            </w:r>
            <w:r>
              <w:lastRenderedPageBreak/>
              <w:t>R2010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21 552,6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145 772,7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129 553,7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129 553,7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107 707,7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107 707,7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Оказание санаторно-курортного лечения и </w:t>
            </w:r>
            <w:r>
              <w:lastRenderedPageBreak/>
              <w:t>проведение медицинской реабилитации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16 4 12 </w:t>
            </w:r>
            <w:r>
              <w:lastRenderedPageBreak/>
              <w:t>13475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2 533,8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419 852,9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247 494,6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32 358,3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1 423 104,8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241 698,9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241 460,3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239 025,8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2 434,5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мероприятий по обеспечению детей с сахарным диабетом 1 типа в возрасте от 4 до 17 лет системами </w:t>
            </w:r>
            <w:r>
              <w:lastRenderedPageBreak/>
              <w:t>непрерывного мониторинга глюкозы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16 4 14 R1070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73 537,6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68 305,2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16 4 16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500,1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3 664,1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1 537,1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1 537,1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2 127,0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1 568,3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1 478,0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16 4 16 </w:t>
            </w:r>
            <w:r>
              <w:lastRenderedPageBreak/>
              <w:t>59802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1 478,0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18 073 227,7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1 059 964,8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976 580,9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1 P1 50780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83 383,9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46 201,3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17 1 P3 </w:t>
            </w:r>
            <w:r>
              <w:lastRenderedPageBreak/>
              <w:t>51630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7 319,1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25 239,6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4 277,6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4 561,6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16 370 905,1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7 900 805,0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19 237,6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253 385,6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253 347,8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253 347,8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34 035,1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36 997,0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</w:t>
            </w:r>
            <w:r>
              <w:lastRenderedPageBreak/>
              <w:t xml:space="preserve">денежной компенсации гражданам при возникновении поствакцинальных осложнений в соответствии с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17 4 01 52400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384 692,5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479 421,4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5 644,0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5 644,0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322 409,0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4 033,2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6 455,1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32 665,8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27 062,6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2 351,4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компенсации стоимости </w:t>
            </w:r>
            <w:r>
              <w:lastRenderedPageBreak/>
              <w:t>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82608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21 932,5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364 950,1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17 4 01 84001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122 272,0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84062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19 708,4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608 710,8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361 184,2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15 383,5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17 4 01 84531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225 996,0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31 153,6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социального обслуживания граждан пожилого возраста и инвалидов"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2 210 674,7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17 4 03 02630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2 152 229,5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13 381,6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6 005,4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1 324 588,0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808 254,5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3 322 127,0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2 400 679,2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2 400 679,2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2 196 159,2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1 779 035,6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417 123,6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891,9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осуществлению деятельности по опеке и попечительству </w:t>
            </w:r>
            <w:r>
              <w:lastRenderedPageBreak/>
              <w:t>над несовершеннолетними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17 4 04 72400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2 276 183,8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20 024,0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53 743,6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10 358,9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94 562,8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93 592,0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92 629,5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расходов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17 4 05 84514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58 955,9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623,2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658 014,6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317 773,1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17 4 06 </w:t>
            </w:r>
            <w:r>
              <w:lastRenderedPageBreak/>
              <w:t>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317 773,1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152 867,7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5 742,7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17 4 06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5 652,7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5 652,7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1 911 408,0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114 644,7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114 644,7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4 662,5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2 260,3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2 260,3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30 341,6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30 341,6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14 920,8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18 1 P5 51390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15 420,8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71 211,9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56 211,9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49 807,2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18 1 P5 А1390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6 404,7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1 711 049,0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32 130,0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32 130,0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723 110,2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150 337,6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126 177,6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113 203,5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12 974,1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571 697,5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436 606,7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18 4 02 13482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436 606,7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381 549,3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55 057,4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26 560,4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935,5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922 212,9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887 351,8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61 943,0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61 943,0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518 887,1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503 225,7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15 661,4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2 698,8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19 4 01 09001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2 398,8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Организация повышения квалификации в </w:t>
            </w:r>
            <w:r>
              <w:lastRenderedPageBreak/>
              <w:t>области противодействия коррупции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19 4 03 </w:t>
            </w:r>
            <w:r>
              <w:lastRenderedPageBreak/>
              <w:t>09621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134 378,6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134 378,6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11 984,0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21 4 01 </w:t>
            </w:r>
            <w:r>
              <w:lastRenderedPageBreak/>
              <w:t>07263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35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126,0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25 563,7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фестивалей и конкурсов, в том числе по </w:t>
            </w:r>
            <w:r>
              <w:lastRenderedPageBreak/>
              <w:t>сохранению культурного наследия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21 4 02 02250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11 619,0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11 619,0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11 619,0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Организация и проведение традиционных </w:t>
            </w:r>
            <w:r>
              <w:lastRenderedPageBreak/>
              <w:t>спортивно-массовых мероприятий, в том числе по национальным видам спорта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21 4 02 </w:t>
            </w:r>
            <w:r>
              <w:lastRenderedPageBreak/>
              <w:t>03240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96 830,9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25 178,9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Правительства </w:t>
            </w:r>
            <w:r>
              <w:lastRenderedPageBreak/>
              <w:t>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21 4 03 29300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43 885,4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519,3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519,3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9 867,8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3 295,0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3 295,0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434,4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22 197,7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24 2 01 </w:t>
            </w:r>
            <w:r>
              <w:lastRenderedPageBreak/>
              <w:t>R5140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14 820,2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5 890,8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1 486,7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1 026,7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Приобретение современного оборудования </w:t>
            </w:r>
            <w:r>
              <w:lastRenderedPageBreak/>
              <w:t>для инвалидов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24 4 02 </w:t>
            </w:r>
            <w:r>
              <w:lastRenderedPageBreak/>
              <w:t>02275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1 014 559,7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1 011 991,6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336 770,0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Подключение к сетям водоснабжения и </w:t>
            </w:r>
            <w:r>
              <w:lastRenderedPageBreak/>
              <w:t>водоотведения (микрорайон "Нерчинско-Заводский" в г. Чите)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26 2 01 </w:t>
            </w:r>
            <w:r>
              <w:lastRenderedPageBreak/>
              <w:t>98002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</w:t>
            </w:r>
            <w:r>
              <w:lastRenderedPageBreak/>
              <w:t>строительства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26 4 02 04601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4 089 011,0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261 567,6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96 292,0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мероприятий по </w:t>
            </w:r>
            <w:r>
              <w:lastRenderedPageBreak/>
              <w:t>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27 2 01 </w:t>
            </w:r>
            <w:r>
              <w:lastRenderedPageBreak/>
              <w:t>09505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52 652,0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43 640,0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165 275,6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27 2 02 09505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164 855,6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2 958 646,9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489 888,9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2 390 237,9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</w:t>
            </w:r>
            <w:r>
              <w:lastRenderedPageBreak/>
              <w:t>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27 4 04 04100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27 4 04 04506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Возмещение организациям расходов, связанных с ростом в 2022 году цен на уголь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100 366,1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59 305,2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59 305,2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59 305,2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1 353 127,9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29 1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732 223,0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732 223,0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556 015,2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17 586,5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17 586,5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14 445,2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31 4 01 19440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4 819,5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31 4 01 </w:t>
            </w:r>
            <w:r>
              <w:lastRenderedPageBreak/>
              <w:t>59502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1 788,0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Комплекс процессных мероприятий "Реализация мероприятий федеральной целевой </w:t>
            </w:r>
            <w:hyperlink r:id="rId38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39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512 935,9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512 935,9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1 180,5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</w:t>
            </w:r>
            <w:r>
              <w:lastRenderedPageBreak/>
              <w:t>осуществляющими переработку сельскохозяйственной продукции, на сельских территориях)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32 2 02 R5762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446 286,6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163 851,2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163 851,2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163 851,2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282 435,4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196 788,6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196 788,6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15 757 672,1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8 245 890,5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1 119 698,1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35 440,4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1 084 257,7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887 272,3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5 691 891,6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2 543 673,2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33 4 01 04315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2 678 573,0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290 881,2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5 467,7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3 837,7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1 630,0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167 401,9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34 2 01 </w:t>
            </w:r>
            <w:r>
              <w:lastRenderedPageBreak/>
              <w:t>R5182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658,6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166 533,3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69 341,9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Забайкальскому войсковому казачьему обществу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34 4 01 09733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</w:t>
            </w:r>
            <w:r>
              <w:lastRenderedPageBreak/>
              <w:t>крае"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682 997,0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475 969,3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35 2 9J </w:t>
            </w:r>
            <w:r>
              <w:lastRenderedPageBreak/>
              <w:t>R7660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138 138,0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Приобретение генерирующего оборудования для дизельных электростанций в населенных пунктах, не обеспеченных централизованным </w:t>
            </w:r>
            <w:r>
              <w:lastRenderedPageBreak/>
              <w:t>электроснабжением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35 4 02 04305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12 782 193,2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212 602,5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27 446,2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27 446,2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20 407,7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20 407,7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31 391,6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18 611,9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12 779,7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121 168,7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36 616,1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гранта федеральному 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3 364 671,6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3 364 417,3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02325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3 364 417,3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Социально значимые для Забайкальского края мероприятия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14 935,0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1 515,0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12 395,0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6 485,5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5 909,5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по поддержке волонтерской деятельности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</w:t>
            </w:r>
            <w:r>
              <w:lastRenderedPageBreak/>
              <w:t>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88 0 00 04107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27 589,7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05802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1 040,4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704 548,5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Учреждения материально-технического и транспортного обслуживания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551 155,9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189 095,1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189 095,1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24 937,4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462,4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462,4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20 106,6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88 506,9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5 008,7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5 008,7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19 841,7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4 614,4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4 614,4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88 0 00 29220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145 340,9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37,0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21 543,7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21 529,4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21 529,4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61 187,2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61 187,2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61 187,2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726 091,2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710 250,5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710 250,5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15 840,6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15 840,6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124 750,0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114 521,6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114 521,6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10 228,4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277,1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9 951,3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91 348,0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3 622,7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3 392,7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3 392,7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1 420 565,7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131 740,3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13 861,5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117 038,8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1 288 086,3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1 282 436,3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5 650,0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</w:t>
            </w:r>
            <w:r>
              <w:lastRenderedPageBreak/>
              <w:t>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88 0 00 78110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Иные выплаты за достижение показателей </w:t>
            </w:r>
            <w:r>
              <w:lastRenderedPageBreak/>
              <w:t>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79492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>88 0 00 98704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98707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lastRenderedPageBreak/>
              <w:t>34 908,4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16 589,1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16 589,1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16 589,1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</w:tcPr>
          <w:p w:rsidR="00E2289B" w:rsidRDefault="00E2289B" w:rsidP="00056351">
            <w:pPr>
              <w:pStyle w:val="ConsPlusNormal"/>
            </w:pPr>
          </w:p>
        </w:tc>
      </w:tr>
      <w:tr w:rsidR="00E2289B" w:rsidTr="00056351">
        <w:tc>
          <w:tcPr>
            <w:tcW w:w="5329" w:type="dxa"/>
          </w:tcPr>
          <w:p w:rsidR="00E2289B" w:rsidRDefault="00E2289B" w:rsidP="00056351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E2289B" w:rsidTr="00056351">
        <w:tc>
          <w:tcPr>
            <w:tcW w:w="5329" w:type="dxa"/>
            <w:vAlign w:val="center"/>
          </w:tcPr>
          <w:p w:rsidR="00E2289B" w:rsidRDefault="00E2289B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E2289B" w:rsidRDefault="00E2289B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E2289B" w:rsidRDefault="00E2289B" w:rsidP="00056351">
            <w:pPr>
              <w:pStyle w:val="ConsPlusNormal"/>
              <w:jc w:val="right"/>
            </w:pPr>
            <w:r>
              <w:t>140 839 086,6</w:t>
            </w:r>
          </w:p>
        </w:tc>
      </w:tr>
    </w:tbl>
    <w:p w:rsidR="00E2289B" w:rsidRDefault="00E2289B" w:rsidP="00E2289B">
      <w:pPr>
        <w:pStyle w:val="ConsPlusNormal"/>
        <w:jc w:val="both"/>
      </w:pPr>
    </w:p>
    <w:p w:rsidR="00E2289B" w:rsidRDefault="00E2289B" w:rsidP="00E2289B">
      <w:pPr>
        <w:pStyle w:val="ConsPlusNormal"/>
        <w:jc w:val="both"/>
      </w:pPr>
    </w:p>
    <w:p w:rsidR="00E2289B" w:rsidRDefault="00E2289B" w:rsidP="00E2289B">
      <w:pPr>
        <w:pStyle w:val="ConsPlusNormal"/>
        <w:jc w:val="both"/>
      </w:pPr>
    </w:p>
    <w:p w:rsidR="00E2289B" w:rsidRDefault="00E2289B" w:rsidP="00E2289B">
      <w:pPr>
        <w:pStyle w:val="ConsPlusNormal"/>
        <w:jc w:val="both"/>
      </w:pPr>
    </w:p>
    <w:p w:rsidR="00E2289B" w:rsidRDefault="00E2289B" w:rsidP="00E2289B">
      <w:pPr>
        <w:pStyle w:val="ConsPlusNormal"/>
        <w:jc w:val="both"/>
      </w:pPr>
    </w:p>
    <w:p w:rsidR="001953BC" w:rsidRPr="00E2289B" w:rsidRDefault="001953BC" w:rsidP="00E2289B"/>
    <w:sectPr w:rsidR="001953BC" w:rsidRPr="00E2289B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3D1D5E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248&amp;dst=100010" TargetMode="External"/><Relationship Id="rId13" Type="http://schemas.openxmlformats.org/officeDocument/2006/relationships/hyperlink" Target="https://login.consultant.ru/link/?req=doc&amp;base=RLAW251&amp;n=1676439&amp;dst=131739" TargetMode="External"/><Relationship Id="rId18" Type="http://schemas.openxmlformats.org/officeDocument/2006/relationships/hyperlink" Target="https://login.consultant.ru/link/?req=doc&amp;base=RLAW251&amp;n=1676377&amp;dst=153756" TargetMode="External"/><Relationship Id="rId26" Type="http://schemas.openxmlformats.org/officeDocument/2006/relationships/hyperlink" Target="https://login.consultant.ru/link/?req=doc&amp;base=LAW&amp;n=482678" TargetMode="External"/><Relationship Id="rId39" Type="http://schemas.openxmlformats.org/officeDocument/2006/relationships/hyperlink" Target="https://login.consultant.ru/link/?req=doc&amp;base=LAW&amp;n=477816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3113&amp;dst=192322" TargetMode="External"/><Relationship Id="rId34" Type="http://schemas.openxmlformats.org/officeDocument/2006/relationships/hyperlink" Target="https://login.consultant.ru/link/?req=doc&amp;base=RLAW251&amp;n=1674415&amp;dst=102617" TargetMode="External"/><Relationship Id="rId42" Type="http://schemas.openxmlformats.org/officeDocument/2006/relationships/hyperlink" Target="https://login.consultant.ru/link/?req=doc&amp;base=RLAW251&amp;n=1676548&amp;dst=100935" TargetMode="External"/><Relationship Id="rId7" Type="http://schemas.openxmlformats.org/officeDocument/2006/relationships/hyperlink" Target="https://login.consultant.ru/link/?req=doc&amp;base=RLAW251&amp;n=1674168&amp;dst=215665" TargetMode="External"/><Relationship Id="rId12" Type="http://schemas.openxmlformats.org/officeDocument/2006/relationships/hyperlink" Target="https://login.consultant.ru/link/?req=doc&amp;base=RLAW251&amp;n=1673840&amp;dst=114682" TargetMode="External"/><Relationship Id="rId17" Type="http://schemas.openxmlformats.org/officeDocument/2006/relationships/hyperlink" Target="https://login.consultant.ru/link/?req=doc&amp;base=RLAW251&amp;n=1675204&amp;dst=109410" TargetMode="External"/><Relationship Id="rId25" Type="http://schemas.openxmlformats.org/officeDocument/2006/relationships/hyperlink" Target="https://login.consultant.ru/link/?req=doc&amp;base=LAW&amp;n=95973" TargetMode="External"/><Relationship Id="rId33" Type="http://schemas.openxmlformats.org/officeDocument/2006/relationships/hyperlink" Target="https://login.consultant.ru/link/?req=doc&amp;base=RLAW251&amp;n=1673476&amp;dst=119742" TargetMode="External"/><Relationship Id="rId38" Type="http://schemas.openxmlformats.org/officeDocument/2006/relationships/hyperlink" Target="https://login.consultant.ru/link/?req=doc&amp;base=LAW&amp;n=477816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3357&amp;dst=114055" TargetMode="External"/><Relationship Id="rId20" Type="http://schemas.openxmlformats.org/officeDocument/2006/relationships/hyperlink" Target="https://login.consultant.ru/link/?req=doc&amp;base=RLAW251&amp;n=1672815&amp;dst=125203" TargetMode="External"/><Relationship Id="rId29" Type="http://schemas.openxmlformats.org/officeDocument/2006/relationships/hyperlink" Target="https://login.consultant.ru/link/?req=doc&amp;base=RLAW251&amp;n=1675093&amp;dst=135109" TargetMode="External"/><Relationship Id="rId41" Type="http://schemas.openxmlformats.org/officeDocument/2006/relationships/hyperlink" Target="https://login.consultant.ru/link/?req=doc&amp;base=RLAW251&amp;n=166949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305&amp;dst=116409" TargetMode="External"/><Relationship Id="rId11" Type="http://schemas.openxmlformats.org/officeDocument/2006/relationships/hyperlink" Target="https://login.consultant.ru/link/?req=doc&amp;base=RLAW251&amp;n=1674073&amp;dst=113949" TargetMode="External"/><Relationship Id="rId24" Type="http://schemas.openxmlformats.org/officeDocument/2006/relationships/hyperlink" Target="https://login.consultant.ru/link/?req=doc&amp;base=LAW&amp;n=482678" TargetMode="External"/><Relationship Id="rId32" Type="http://schemas.openxmlformats.org/officeDocument/2006/relationships/hyperlink" Target="https://login.consultant.ru/link/?req=doc&amp;base=RLAW251&amp;n=1673674&amp;dst=103790" TargetMode="External"/><Relationship Id="rId37" Type="http://schemas.openxmlformats.org/officeDocument/2006/relationships/hyperlink" Target="https://login.consultant.ru/link/?req=doc&amp;base=RLAW251&amp;n=1674053&amp;dst=102153" TargetMode="External"/><Relationship Id="rId40" Type="http://schemas.openxmlformats.org/officeDocument/2006/relationships/hyperlink" Target="https://login.consultant.ru/link/?req=doc&amp;base=RLAW251&amp;n=1675095&amp;dst=10211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75706&amp;dst=108021" TargetMode="External"/><Relationship Id="rId15" Type="http://schemas.openxmlformats.org/officeDocument/2006/relationships/hyperlink" Target="https://login.consultant.ru/link/?req=doc&amp;base=RLAW251&amp;n=1673797&amp;dst=106326" TargetMode="External"/><Relationship Id="rId23" Type="http://schemas.openxmlformats.org/officeDocument/2006/relationships/hyperlink" Target="https://login.consultant.ru/link/?req=doc&amp;base=RLAW251&amp;n=1673493&amp;dst=205960" TargetMode="External"/><Relationship Id="rId28" Type="http://schemas.openxmlformats.org/officeDocument/2006/relationships/hyperlink" Target="https://login.consultant.ru/link/?req=doc&amp;base=LAW&amp;n=465517" TargetMode="External"/><Relationship Id="rId36" Type="http://schemas.openxmlformats.org/officeDocument/2006/relationships/hyperlink" Target="https://login.consultant.ru/link/?req=doc&amp;base=RLAW251&amp;n=1674165&amp;dst=105385" TargetMode="External"/><Relationship Id="rId10" Type="http://schemas.openxmlformats.org/officeDocument/2006/relationships/hyperlink" Target="https://login.consultant.ru/link/?req=doc&amp;base=RLAW251&amp;n=1673139&amp;dst=188985" TargetMode="External"/><Relationship Id="rId19" Type="http://schemas.openxmlformats.org/officeDocument/2006/relationships/hyperlink" Target="https://login.consultant.ru/link/?req=doc&amp;base=RLAW251&amp;n=1675654&amp;dst=199425" TargetMode="External"/><Relationship Id="rId31" Type="http://schemas.openxmlformats.org/officeDocument/2006/relationships/hyperlink" Target="https://login.consultant.ru/link/?req=doc&amp;base=RLAW251&amp;n=1673637&amp;dst=13350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38219" TargetMode="External"/><Relationship Id="rId9" Type="http://schemas.openxmlformats.org/officeDocument/2006/relationships/hyperlink" Target="https://login.consultant.ru/link/?req=doc&amp;base=RLAW251&amp;n=1675985&amp;dst=153123" TargetMode="External"/><Relationship Id="rId14" Type="http://schemas.openxmlformats.org/officeDocument/2006/relationships/hyperlink" Target="https://login.consultant.ru/link/?req=doc&amp;base=RLAW251&amp;n=1673310&amp;dst=107911" TargetMode="External"/><Relationship Id="rId22" Type="http://schemas.openxmlformats.org/officeDocument/2006/relationships/hyperlink" Target="https://login.consultant.ru/link/?req=doc&amp;base=LAW&amp;n=35503" TargetMode="External"/><Relationship Id="rId27" Type="http://schemas.openxmlformats.org/officeDocument/2006/relationships/hyperlink" Target="https://login.consultant.ru/link/?req=doc&amp;base=LAW&amp;n=477506" TargetMode="External"/><Relationship Id="rId30" Type="http://schemas.openxmlformats.org/officeDocument/2006/relationships/hyperlink" Target="https://login.consultant.ru/link/?req=doc&amp;base=RLAW251&amp;n=1675202&amp;dst=113392" TargetMode="External"/><Relationship Id="rId35" Type="http://schemas.openxmlformats.org/officeDocument/2006/relationships/hyperlink" Target="https://login.consultant.ru/link/?req=doc&amp;base=RLAW251&amp;n=1673488&amp;dst=113695" TargetMode="External"/><Relationship Id="rId43" Type="http://schemas.openxmlformats.org/officeDocument/2006/relationships/hyperlink" Target="https://login.consultant.ru/link/?req=doc&amp;base=RLAW251&amp;n=1673034&amp;dst=103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238</Pages>
  <Words>46820</Words>
  <Characters>266878</Characters>
  <Application>Microsoft Office Word</Application>
  <DocSecurity>0</DocSecurity>
  <Lines>2223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2024-12-09T09:08:00Z</dcterms:created>
  <dcterms:modified xsi:type="dcterms:W3CDTF">2024-12-09T09:08:00Z</dcterms:modified>
</cp:coreProperties>
</file>